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48AB" w14:textId="77777777" w:rsidR="00475A97" w:rsidRPr="00736BD7" w:rsidRDefault="00475A97" w:rsidP="00475A97">
      <w:pPr>
        <w:rPr>
          <w:rFonts w:ascii="Times New Roman" w:eastAsia="宋体" w:hAnsi="Times New Roman" w:cs="Times New Roman"/>
          <w:b/>
          <w:color w:val="333333"/>
          <w:kern w:val="0"/>
          <w:szCs w:val="21"/>
        </w:rPr>
      </w:pPr>
      <w:r w:rsidRPr="00736BD7">
        <w:rPr>
          <w:rFonts w:ascii="Times New Roman" w:eastAsia="宋体" w:hAnsi="Times New Roman" w:cs="Times New Roman"/>
          <w:b/>
          <w:color w:val="333333"/>
          <w:kern w:val="0"/>
          <w:sz w:val="27"/>
          <w:szCs w:val="27"/>
        </w:rPr>
        <w:t>附件</w:t>
      </w:r>
      <w:r w:rsidRPr="00736BD7">
        <w:rPr>
          <w:rFonts w:ascii="Times New Roman" w:eastAsia="宋体" w:hAnsi="Times New Roman" w:cs="Times New Roman"/>
          <w:b/>
          <w:color w:val="333333"/>
          <w:kern w:val="0"/>
          <w:sz w:val="27"/>
          <w:szCs w:val="27"/>
        </w:rPr>
        <w:t>2</w:t>
      </w:r>
      <w:r w:rsidRPr="00736BD7">
        <w:rPr>
          <w:rFonts w:ascii="Times New Roman" w:eastAsia="宋体" w:hAnsi="Times New Roman" w:cs="Times New Roman"/>
          <w:b/>
          <w:color w:val="333333"/>
          <w:kern w:val="0"/>
          <w:sz w:val="27"/>
          <w:szCs w:val="27"/>
        </w:rPr>
        <w:t>：</w:t>
      </w:r>
    </w:p>
    <w:p w14:paraId="3CC3B3B8" w14:textId="77777777" w:rsidR="00475A97" w:rsidRPr="00736BD7" w:rsidRDefault="00475A97" w:rsidP="00475A97">
      <w:pPr>
        <w:rPr>
          <w:rFonts w:ascii="Times New Roman" w:eastAsia="宋体" w:hAnsi="Times New Roman" w:cs="Times New Roman"/>
          <w:b/>
          <w:color w:val="333333"/>
          <w:kern w:val="0"/>
          <w:szCs w:val="21"/>
        </w:rPr>
      </w:pPr>
      <w:r w:rsidRPr="00736BD7">
        <w:rPr>
          <w:rFonts w:ascii="Times New Roman" w:eastAsia="宋体" w:hAnsi="Times New Roman" w:cs="Times New Roman"/>
          <w:b/>
          <w:color w:val="333333"/>
          <w:kern w:val="0"/>
          <w:sz w:val="30"/>
          <w:szCs w:val="30"/>
        </w:rPr>
        <w:t>材料审核标准</w:t>
      </w:r>
    </w:p>
    <w:p w14:paraId="3AD26D64" w14:textId="77777777" w:rsidR="00475A97" w:rsidRPr="00736BD7" w:rsidRDefault="00475A97" w:rsidP="00475A97">
      <w:pPr>
        <w:rPr>
          <w:rFonts w:ascii="Times New Roman" w:eastAsia="宋体" w:hAnsi="Times New Roman" w:cs="Times New Roman"/>
          <w:b/>
          <w:color w:val="333333"/>
          <w:kern w:val="0"/>
          <w:szCs w:val="21"/>
        </w:rPr>
      </w:pPr>
      <w:r w:rsidRPr="00736BD7">
        <w:rPr>
          <w:rFonts w:ascii="Times New Roman" w:eastAsia="宋体" w:hAnsi="Times New Roman" w:cs="Times New Roman"/>
          <w:b/>
          <w:color w:val="333333"/>
          <w:kern w:val="0"/>
          <w:sz w:val="27"/>
          <w:szCs w:val="27"/>
        </w:rPr>
        <w:t>基本原则：所有参评的各类成果署名单位应为中国药科大学。</w:t>
      </w:r>
    </w:p>
    <w:p w14:paraId="35BB5D1C" w14:textId="77777777" w:rsidR="00475A97" w:rsidRPr="00736BD7" w:rsidRDefault="00475A97" w:rsidP="00475A97">
      <w:pPr>
        <w:rPr>
          <w:rFonts w:ascii="Times New Roman" w:eastAsia="宋体" w:hAnsi="Times New Roman" w:cs="Times New Roman"/>
          <w:b/>
          <w:color w:val="333333"/>
          <w:kern w:val="0"/>
          <w:szCs w:val="21"/>
        </w:rPr>
      </w:pPr>
      <w:r w:rsidRPr="00736BD7">
        <w:rPr>
          <w:rFonts w:ascii="Times New Roman" w:eastAsia="宋体" w:hAnsi="Times New Roman" w:cs="Times New Roman"/>
          <w:b/>
          <w:color w:val="333333"/>
          <w:kern w:val="0"/>
          <w:sz w:val="30"/>
          <w:szCs w:val="30"/>
        </w:rPr>
        <w:t>一、学术论文审核标准：</w:t>
      </w:r>
    </w:p>
    <w:p w14:paraId="6FEFD575" w14:textId="77777777" w:rsidR="00475A97" w:rsidRPr="00736BD7" w:rsidRDefault="00475A97" w:rsidP="00475A97">
      <w:pPr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1</w:t>
      </w: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、须为第一作者；第二作者（导师为第一作者）的折合系数为</w:t>
      </w: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0.8</w:t>
      </w: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。</w:t>
      </w:r>
    </w:p>
    <w:p w14:paraId="5EDCE4FC" w14:textId="77777777" w:rsidR="00475A97" w:rsidRPr="00736BD7" w:rsidRDefault="00475A97" w:rsidP="00475A97">
      <w:pPr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2</w:t>
      </w: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、提交发表论文材料</w:t>
      </w:r>
      <w:proofErr w:type="gramStart"/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需见刊</w:t>
      </w:r>
      <w:proofErr w:type="gramEnd"/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,</w:t>
      </w: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并提供期刊封面等相关证明材料。</w:t>
      </w:r>
    </w:p>
    <w:p w14:paraId="5B497E92" w14:textId="77777777" w:rsidR="00475A97" w:rsidRPr="00736BD7" w:rsidRDefault="00475A97" w:rsidP="00475A97">
      <w:pPr>
        <w:rPr>
          <w:rFonts w:ascii="Times New Roman" w:eastAsia="宋体" w:hAnsi="Times New Roman" w:cs="Times New Roman"/>
          <w:b/>
          <w:color w:val="333333"/>
          <w:kern w:val="0"/>
          <w:szCs w:val="21"/>
        </w:rPr>
      </w:pPr>
      <w:r w:rsidRPr="00736BD7">
        <w:rPr>
          <w:rFonts w:ascii="Times New Roman" w:eastAsia="宋体" w:hAnsi="Times New Roman" w:cs="Times New Roman"/>
          <w:b/>
          <w:color w:val="333333"/>
          <w:kern w:val="0"/>
          <w:sz w:val="30"/>
          <w:szCs w:val="30"/>
        </w:rPr>
        <w:t>二、编撰教材及专著审核标准：</w:t>
      </w:r>
    </w:p>
    <w:p w14:paraId="2D899DE0" w14:textId="77777777" w:rsidR="00475A97" w:rsidRPr="00736BD7" w:rsidRDefault="00475A97" w:rsidP="00475A97">
      <w:pPr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参与程度以主编的认定为准，并且书中封面、后记等部分要出现名字。</w:t>
      </w:r>
    </w:p>
    <w:p w14:paraId="137A775D" w14:textId="77777777" w:rsidR="00475A97" w:rsidRPr="00736BD7" w:rsidRDefault="00475A97" w:rsidP="00475A97">
      <w:pPr>
        <w:rPr>
          <w:rFonts w:ascii="Times New Roman" w:eastAsia="宋体" w:hAnsi="Times New Roman" w:cs="Times New Roman"/>
          <w:b/>
          <w:color w:val="333333"/>
          <w:kern w:val="0"/>
          <w:szCs w:val="21"/>
        </w:rPr>
      </w:pPr>
      <w:r w:rsidRPr="00736BD7">
        <w:rPr>
          <w:rFonts w:ascii="Times New Roman" w:eastAsia="宋体" w:hAnsi="Times New Roman" w:cs="Times New Roman"/>
          <w:b/>
          <w:color w:val="333333"/>
          <w:kern w:val="0"/>
          <w:sz w:val="30"/>
          <w:szCs w:val="30"/>
        </w:rPr>
        <w:t>三、课题研究审核标准：</w:t>
      </w:r>
    </w:p>
    <w:p w14:paraId="5C41EE38" w14:textId="77777777" w:rsidR="00475A97" w:rsidRPr="00736BD7" w:rsidRDefault="00475A97" w:rsidP="00475A97">
      <w:pPr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1</w:t>
      </w: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、学生作为主持人只能有</w:t>
      </w: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1</w:t>
      </w: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个主持人，不能再有其他负责人、参与人。</w:t>
      </w:r>
    </w:p>
    <w:p w14:paraId="685CC677" w14:textId="77777777" w:rsidR="00475A97" w:rsidRPr="00736BD7" w:rsidRDefault="00475A97" w:rsidP="00475A97">
      <w:pPr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2</w:t>
      </w: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、往年确定的负责人、参与人不能变动。</w:t>
      </w:r>
    </w:p>
    <w:p w14:paraId="4A36A131" w14:textId="77777777" w:rsidR="00475A97" w:rsidRPr="00736BD7" w:rsidRDefault="00475A97" w:rsidP="00475A97">
      <w:pPr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3</w:t>
      </w: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、</w:t>
      </w:r>
      <w:r w:rsidRPr="00736BD7">
        <w:rPr>
          <w:rFonts w:ascii="Times New Roman" w:eastAsia="宋体" w:hAnsi="Times New Roman" w:cs="Times New Roman"/>
          <w:b/>
          <w:color w:val="333333"/>
          <w:kern w:val="0"/>
          <w:sz w:val="27"/>
          <w:szCs w:val="27"/>
        </w:rPr>
        <w:t>如果还未建卡的课题，需要确认到账经费和纸质证明材料。</w:t>
      </w:r>
    </w:p>
    <w:p w14:paraId="2CD2A619" w14:textId="77777777" w:rsidR="00475A97" w:rsidRPr="00736BD7" w:rsidRDefault="00475A97" w:rsidP="00475A97">
      <w:pPr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4</w:t>
      </w: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、单个科研项目如果有多位老师承担，只能算一个项目，由课题主持人负责分配名额。</w:t>
      </w:r>
    </w:p>
    <w:p w14:paraId="283AE9FF" w14:textId="77777777" w:rsidR="00475A97" w:rsidRPr="00736BD7" w:rsidRDefault="00475A97" w:rsidP="00475A97">
      <w:pPr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</w:pP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5</w:t>
      </w: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、校内立项的项目不算科研项目，不能加分。</w:t>
      </w:r>
    </w:p>
    <w:p w14:paraId="772F981A" w14:textId="77777777" w:rsidR="00475A97" w:rsidRPr="00736BD7" w:rsidRDefault="00475A97" w:rsidP="00475A97">
      <w:pPr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6</w:t>
      </w: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、教改课题是教师项目，学生不能加分。如果导师研究方向是教育学且为课题负责人时，毕业论文选题为教育学领域的学生（以开题报告为准）可以加分；如果因此项加分的同学（不管最终是否获得国奖），毕业时选题改为教育学以外的题目，将被视作导师违规，取消该导师所有学生教改课题加分资格一年。</w:t>
      </w:r>
    </w:p>
    <w:p w14:paraId="71BF8E8A" w14:textId="6DA389B5" w:rsidR="00865E91" w:rsidRPr="00475A97" w:rsidRDefault="00475A97" w:rsidP="00600D7F">
      <w:pPr>
        <w:rPr>
          <w:rFonts w:ascii="Times New Roman" w:eastAsia="宋体" w:hAnsi="Times New Roman" w:cs="Times New Roman" w:hint="eastAsia"/>
          <w:color w:val="333333"/>
          <w:kern w:val="0"/>
          <w:szCs w:val="21"/>
        </w:rPr>
      </w:pPr>
      <w:r w:rsidRPr="00736BD7">
        <w:rPr>
          <w:rFonts w:ascii="Times New Roman" w:eastAsia="宋体" w:hAnsi="Times New Roman" w:cs="Times New Roman"/>
          <w:b/>
          <w:color w:val="333333"/>
          <w:kern w:val="0"/>
          <w:sz w:val="27"/>
          <w:szCs w:val="27"/>
        </w:rPr>
        <w:t>四、其他未尽事项</w:t>
      </w:r>
      <w:r w:rsidRPr="00736BD7">
        <w:rPr>
          <w:rFonts w:ascii="Times New Roman" w:eastAsia="宋体" w:hAnsi="Times New Roman" w:cs="Times New Roman"/>
          <w:color w:val="333333"/>
          <w:kern w:val="0"/>
          <w:sz w:val="27"/>
          <w:szCs w:val="27"/>
        </w:rPr>
        <w:t>，由材料审核组讨论决定，审核组认为是重大事项的，可由审核组发起，由奖学金评定委员会投票决定</w:t>
      </w:r>
      <w:r w:rsidRPr="00736BD7">
        <w:rPr>
          <w:rFonts w:ascii="Times New Roman" w:eastAsia="宋体" w:hAnsi="Times New Roman" w:cs="Times New Roman"/>
          <w:color w:val="333333"/>
          <w:kern w:val="0"/>
          <w:sz w:val="30"/>
          <w:szCs w:val="30"/>
        </w:rPr>
        <w:t>。</w:t>
      </w:r>
    </w:p>
    <w:sectPr w:rsidR="00865E91" w:rsidRPr="00475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23E9" w14:textId="77777777" w:rsidR="0062632E" w:rsidRDefault="0062632E" w:rsidP="00600D7F">
      <w:r>
        <w:separator/>
      </w:r>
    </w:p>
  </w:endnote>
  <w:endnote w:type="continuationSeparator" w:id="0">
    <w:p w14:paraId="49CF2425" w14:textId="77777777" w:rsidR="0062632E" w:rsidRDefault="0062632E" w:rsidP="0060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C4BE" w14:textId="77777777" w:rsidR="0062632E" w:rsidRDefault="0062632E" w:rsidP="00600D7F">
      <w:r>
        <w:separator/>
      </w:r>
    </w:p>
  </w:footnote>
  <w:footnote w:type="continuationSeparator" w:id="0">
    <w:p w14:paraId="1B4EF509" w14:textId="77777777" w:rsidR="0062632E" w:rsidRDefault="0062632E" w:rsidP="00600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F6"/>
    <w:rsid w:val="00475A97"/>
    <w:rsid w:val="00600D7F"/>
    <w:rsid w:val="0062632E"/>
    <w:rsid w:val="00865E91"/>
    <w:rsid w:val="00A11B59"/>
    <w:rsid w:val="00C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7E4BB"/>
  <w15:chartTrackingRefBased/>
  <w15:docId w15:val="{5D25999F-1E6E-43DF-A534-3AA62A4A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D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0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D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 佳瑶</dc:creator>
  <cp:keywords/>
  <dc:description/>
  <cp:lastModifiedBy>柳 佳瑶</cp:lastModifiedBy>
  <cp:revision>3</cp:revision>
  <dcterms:created xsi:type="dcterms:W3CDTF">2021-11-05T09:45:00Z</dcterms:created>
  <dcterms:modified xsi:type="dcterms:W3CDTF">2021-11-05T09:45:00Z</dcterms:modified>
</cp:coreProperties>
</file>